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7F4" w:rsidRPr="00E037F4" w:rsidRDefault="00E037F4" w:rsidP="00E037F4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  <w:bookmarkStart w:id="0" w:name="_GoBack"/>
      <w:r w:rsidRPr="00E037F4">
        <w:rPr>
          <w:rFonts w:ascii="黑体" w:eastAsia="黑体" w:hAnsi="黑体" w:cs="黑体" w:hint="eastAsia"/>
          <w:sz w:val="32"/>
          <w:szCs w:val="32"/>
        </w:rPr>
        <w:t>中央经济工作会议</w:t>
      </w:r>
      <w:bookmarkEnd w:id="0"/>
      <w:r w:rsidRPr="00E037F4">
        <w:rPr>
          <w:rFonts w:ascii="黑体" w:eastAsia="黑体" w:hAnsi="黑体" w:cs="黑体" w:hint="eastAsia"/>
          <w:sz w:val="32"/>
          <w:szCs w:val="32"/>
        </w:rPr>
        <w:t>在北京举行 习近平李克强作重要讲话</w:t>
      </w:r>
    </w:p>
    <w:p w:rsidR="00E037F4" w:rsidRDefault="00E037F4" w:rsidP="00E037F4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  <w:proofErr w:type="gramStart"/>
      <w:r w:rsidRPr="00E037F4">
        <w:rPr>
          <w:rFonts w:ascii="黑体" w:eastAsia="黑体" w:hAnsi="黑体" w:cs="黑体" w:hint="eastAsia"/>
          <w:sz w:val="32"/>
          <w:szCs w:val="32"/>
        </w:rPr>
        <w:t>栗</w:t>
      </w:r>
      <w:proofErr w:type="gramEnd"/>
      <w:r w:rsidRPr="00E037F4">
        <w:rPr>
          <w:rFonts w:ascii="黑体" w:eastAsia="黑体" w:hAnsi="黑体" w:cs="黑体" w:hint="eastAsia"/>
          <w:sz w:val="32"/>
          <w:szCs w:val="32"/>
        </w:rPr>
        <w:t>战书汪洋王沪宁</w:t>
      </w:r>
      <w:proofErr w:type="gramStart"/>
      <w:r w:rsidRPr="00E037F4">
        <w:rPr>
          <w:rFonts w:ascii="黑体" w:eastAsia="黑体" w:hAnsi="黑体" w:cs="黑体" w:hint="eastAsia"/>
          <w:sz w:val="32"/>
          <w:szCs w:val="32"/>
        </w:rPr>
        <w:t>赵乐际韩正</w:t>
      </w:r>
      <w:proofErr w:type="gramEnd"/>
      <w:r w:rsidRPr="00E037F4">
        <w:rPr>
          <w:rFonts w:ascii="黑体" w:eastAsia="黑体" w:hAnsi="黑体" w:cs="黑体" w:hint="eastAsia"/>
          <w:sz w:val="32"/>
          <w:szCs w:val="32"/>
        </w:rPr>
        <w:t>出席会议</w:t>
      </w:r>
    </w:p>
    <w:p w:rsidR="000516B3" w:rsidRDefault="00B36353" w:rsidP="00E037F4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来源：新华社  时间：2021年1</w:t>
      </w:r>
      <w:r w:rsidR="00E33C3C"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 w:rsidR="00E037F4"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:rsidR="00E33C3C" w:rsidRDefault="00E33C3C" w:rsidP="00E33C3C">
      <w:pPr>
        <w:spacing w:beforeLines="50" w:before="156" w:line="360" w:lineRule="auto"/>
        <w:rPr>
          <w:rFonts w:asciiTheme="minorEastAsia" w:hAnsiTheme="minorEastAsia" w:cstheme="minorEastAsia"/>
          <w:sz w:val="28"/>
          <w:szCs w:val="28"/>
        </w:rPr>
      </w:pP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新华社北京12月10日电 中央经济工作会议12月8日至10日在北京举行。</w:t>
      </w:r>
      <w:r w:rsidRPr="00E037F4">
        <w:rPr>
          <w:rFonts w:asciiTheme="minorEastAsia" w:hAnsiTheme="minorEastAsia" w:cstheme="minorEastAsia" w:hint="eastAsia"/>
          <w:sz w:val="28"/>
          <w:szCs w:val="28"/>
        </w:rPr>
        <w:t>习近平在会上发表重要讲话，总结2021年经济工作，分析当前经济形势，部署2022年经济工作。李克强在讲话中对明年经济工作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作出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具体部署，并作了总结讲话。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认为，今年是党和国家历史上具有里程碑意义的一年。我们隆重庆祝中国共产党成立一百周年，实现第一个百年奋斗目标，开启向第二个百年奋斗目标进军新征程，沉着应对百年变局和世纪疫情，构建新发展格局迈出新步伐，高质量发展取得新成效，实现了“十四五”良好开局。我国经济发展和疫情防控保持全球领先地位，国家战略科技力量加快壮大，产业链韧性得到提升，改革开放向纵深推进，民生保障有力有效，生态文明建设持续推进。这些成绩的取得，是以习近平同志为核心的党中央坚强领导的结果，是全党全国各族人民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勠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力同心、艰苦奋斗的结果。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指出，在充分肯定成绩的同时，必须看到我国经济发展面临需求收缩、供给冲击、预期转弱三重压力。世纪疫情冲击下，百年变局加速演进，外部环境更趋复杂严峻和不确定。我们既要正视困难，又要坚定信心。我国经济韧性强，长期向好的基本面不会改变。无论</w:t>
      </w:r>
      <w:r w:rsidRPr="00E037F4">
        <w:rPr>
          <w:rFonts w:asciiTheme="minorEastAsia" w:hAnsiTheme="minorEastAsia" w:cstheme="minorEastAsia" w:hint="eastAsia"/>
          <w:sz w:val="28"/>
          <w:szCs w:val="28"/>
        </w:rPr>
        <w:lastRenderedPageBreak/>
        <w:t>国际风云如何变幻，我们都要坚定不移做好自己的事情，不断做强经济基础，增强科技创新能力，坚持多边主义，主动对标高标准国际经贸规则，以高水平开放促进深层次改革、推动高质量发展。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认为，在应对风险挑战的实践中，我们进一步积累了对做好经济工作的规律性认识。必须坚持党中央集中统一领导，沉着应对重大挑战，步调一致向前进。必须坚持高质量发展，坚持以经济建设为中心是党的基本路线的要求，全党都要聚精会神贯彻执行，推动经济实现质的稳步提升和量的合理增长。必须坚持稳中求进，调整政策和推动改革要把握好时度效，坚持先立后破、稳扎稳打。必须加强统筹协调，坚持系统观念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强调，明年将召开党的二十大，这是党和国家政治生活中的一件大事，要保持平稳健康的经济环境、国泰民安的社会环境、风清气正的政治环境。做好明年经济工作，要以习近平新时代中国特色社会主义思想为指导，全面贯彻落实党的十九大和十九届历次全会精神，弘扬伟大建党精神，坚持稳中求进工作总基调，完整、准确、全面贯彻新发展理念，加快构建新发展格局，全面深化改革开放，坚持创新驱动发展，推动高质量发展，坚持以供给侧结构性改革为主线，统筹疫情防控和经济社会发展，统筹发展和安全，继续做好“六稳”、“六保”工作，持续改善民生，着力稳定宏观经济大盘，保持经济运行在合理区间，保持社会大局稳定，迎接党的二十大胜利召开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会议要求，明年经济工作要稳字当头、稳中求进，各地区各部门</w:t>
      </w:r>
      <w:r w:rsidRPr="00E037F4">
        <w:rPr>
          <w:rFonts w:asciiTheme="minorEastAsia" w:hAnsiTheme="minorEastAsia" w:cstheme="minorEastAsia" w:hint="eastAsia"/>
          <w:sz w:val="28"/>
          <w:szCs w:val="28"/>
        </w:rPr>
        <w:lastRenderedPageBreak/>
        <w:t>要担负起稳定宏观经济的责任，各方面要积极推出有利于经济稳定的政策，政策发力适当靠前。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一是宏观政策要稳健有效。要继续实施积极的财政政策和稳健的货币政策。积极的财政政策要提升效能，更加注重精准、可持续。要保证财政支出强度，加快支出进度。实施新的减税降费政策，强化对中小微企业、个体工商户、制造业、风险化解等的支持力度，适度超前开展基础设施投资。党政机关要坚持过紧日子。严肃财经纪律。坚决遏制新增地方政府隐性债务。稳健的货币政策要灵活适度，保持流动性合理充裕。引导金融机构加大对实体经济特别是小微企业、科技创新、绿色发展的支持。财政政策和货币政策要协调联动，跨周期和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逆周期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宏观调控政策要有机结合。实施好扩大内需战略，增强发展内生动力。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二是微观政策要持续激发市场主体活力。要提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振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市场主体信心，深入推进公平竞争政策实施，加强反垄断和反不正当竞争，以公正监管保障公平竞争。强化知识产权保护，营造各类所有制企业竞相发展的良好环境。强化契约精神，有效治理恶意拖欠账款和逃废债行为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三是结构政策要着力畅通国民经济循环。要深化供给侧结构性改革，重在畅通国内大循环，重在突破供给约束堵点，重在打通生产、分配、流通、消费各环节。要提升制造业核心竞争力，启动一批产业基础再造工程项目，激发涌现一大批“专精特新”企业。加快形成内外联通、安全高效的物流网络。加快数字化改造，促进传统产业升级。</w:t>
      </w:r>
      <w:r w:rsidRPr="00E037F4">
        <w:rPr>
          <w:rFonts w:asciiTheme="minorEastAsia" w:hAnsiTheme="minorEastAsia" w:cstheme="minorEastAsia" w:hint="eastAsia"/>
          <w:sz w:val="28"/>
          <w:szCs w:val="28"/>
        </w:rPr>
        <w:lastRenderedPageBreak/>
        <w:t>要坚持房子是用来住的、不是用来炒的定位，加强预期引导，探索新的发展模式，坚持租购并举，加快发展长租房市场，推进保障性住房建设，支持商品房市场更好满足购房者的合理住房需求，因城施策促进房地产业良性循环和健康发展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四是科技政策要扎实落地。要实施科技体制改革三年行动方案，制定实施基础研究十年规划。强化国家战略科技力量，发挥好国家实验室作用，重组全国重点实验室，推进科研院所改革。强化企业创新主体地位，深化产学研结合。完善优化科技创新生态，形成扎实的科研作风。继续开展国际科技合作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五是改革开放政策要激活发展动力。要抓好要素市场化配置综合改革试点，全面实行股票发行注册制，完成国企改革三年行动任务，稳步推进电网、铁路等自然垄断行业改革。调动地方改革积极性，鼓励各地因地制宜、主动改革。扩大高水平对外开放，推动制度型开放，落实好外资企业国民待遇，吸引更多跨国公司投资，推动重大外资项目加快落地。推动共建“一带一路”高质量发展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六是区域政策要增强发展的平衡性协调性。要深入实施区域重大战略和区域协调发展战略，促进东、中、西和东北地区协调发展。全面推进乡村振兴，提升新型城镇化建设质量。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七是社会政策要兜住兜牢民生底线。要统筹推进经济发展和民生保障，健全常住地提供基本公共服务制度。解决好高校毕业生等青年就业问题，健全灵活就业劳动用工和社会保障政策。推进基本养老保</w:t>
      </w:r>
      <w:r w:rsidRPr="00E037F4">
        <w:rPr>
          <w:rFonts w:asciiTheme="minorEastAsia" w:hAnsiTheme="minorEastAsia" w:cstheme="minorEastAsia" w:hint="eastAsia"/>
          <w:sz w:val="28"/>
          <w:szCs w:val="28"/>
        </w:rPr>
        <w:lastRenderedPageBreak/>
        <w:t>险全国统筹。推动新的生育政策落地见效，积极应对人口老龄化。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会议认为，进入新发展阶段，我国发展内外环境发生深刻变化，面临许多新的重大理论和实践问题，需要正确认识和把握。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要正确认识和把握实现共同富裕的战略目标和实践途径。在我国社会主义制度下，既要不断解放和发展社会生产力，不断创造和积累社会财富，又要防止两极分化。实现共同富裕目标，首先要通过全国人民共同奋斗把“蛋糕”做大做好，然后通过合理的制度安排把“蛋糕”切好分好。这是一个长期的历史过程，要稳步朝着这个目标迈进。要在推动高质量发展中强化就业优先导向，提高经济增长的就业带动力。要发挥分配的功能和作用，坚持按劳分配为主体，完善按要素分配政策，加大税收、社保、转移支付等的调节力度。支持有意愿有能力的企业和社会群体积极参与公益慈善事业。要坚持尽力而为、量力而行，完善公共服务政策制度体系，在教育、医疗、养老、住房等人民群众最关心的领域精准提供基本公共服务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要正确认识和把握资本的特性和行为规律。社会主义市场经济是一个伟大创造，社会主义市场经济中必然会有各种形态的资本，要发挥资本作为生产要素的积极作用，同时有效控制其消极作用。要为资本设置“红绿灯”，依法加强对资本的有效监管，防止资本野蛮生长。要支持和引导资本规范健康发展，坚持和完善社会主义基本经济制度，毫不动摇巩固和发展公有制经济，毫不动摇鼓励、支持、引导非公有制经济发展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lastRenderedPageBreak/>
        <w:t>要正确认识和把握初级产品供给保障。要坚持节约优先，实施全面节约战略。在生产领域，推进资源全面节约、集约、循环利用。在消费领域，增强全民节约意识，倡导简约适度、绿色低碳的生活方式。要增强国内资源生产保障能力，加快油气等资源先进开采技术开发应用，加快构建废弃物循环利用体系。要把提高农业综合生产能力放在更加突出的位置，持续推进高标准农田建设，深入实施种业振兴行动，提高农机装备水平，保障种粮农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民合理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收益，中国人的饭碗任何时候都要牢牢端在自己手中。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要正确认识和把握防范化解重大风险。要继续按照稳定大局、统筹协调、分类施策、精准拆弹的方针，抓好风险处置工作，加强金融法治建设，压实地方、金融监管、行业主管等各方责任，压实企业自救主体责任。要强化能力建设，加强金融监管干部队伍建设。化解风险要有充足资源，研究制定化解风险的政策，要广泛配合，完善金融风险处置机制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要正确认识和把握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碳达峰碳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中和。实现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碳达峰碳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中和是推动高质量发展的内在要求，要坚定不移推进，但不可能毕其功于一役。要坚持全国统筹、节约优先、双轮驱动、内外畅通、防范风险的原则。传统能源逐步退出要建立在新能源安全可靠的替代基础上。要立足以煤为主的基本国情，抓好煤炭清洁高效利用，增加新能源消纳能力，推动煤炭和新能源优化组合。要狠抓绿色低碳技术攻关。要科学考核，新增可再生能源和原料用能不纳入能源消费总量控制，创造条件尽早实现能耗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“双控”向碳排放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总量和强度“双控”转变，加快形成减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污</w:t>
      </w:r>
      <w:r w:rsidRPr="00E037F4">
        <w:rPr>
          <w:rFonts w:asciiTheme="minorEastAsia" w:hAnsiTheme="minorEastAsia" w:cstheme="minorEastAsia" w:hint="eastAsia"/>
          <w:sz w:val="28"/>
          <w:szCs w:val="28"/>
        </w:rPr>
        <w:lastRenderedPageBreak/>
        <w:t>降碳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的激励约束机制，防止简单层层分解。要确保能源供应，大企业特别是国有企业要带头保供稳价。要深入推动能源革命，加快建设能源强国。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指出，要继续做好“六稳”、“六保”工作特别是保就业保民生保市场主体，围绕保持经济运行在合理区间，加强和改善宏观调控，加大宏观政策跨周期调节力度，提高宏观调控的前瞻性针对性。市场主体承载着数亿人的就业创业。要继续面向市场主体实施新的减税降费，帮助他们特别是中小微企业、个体工商户减负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纾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困、恢复发展。加大对实体经济融资支持力度，促进中小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微企业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融资增量、扩面、降价。抓好重点群体就业，落实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落细稳就业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举措。推动财力下沉，更好支持基层政府落实助企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纾困政策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和保基本民生保工资保运转。加强煤电油气运等调节，促进电力充足供应。要深化重点领域改革，更大激发市场活力和发展内生动力，运用市场化机制激励企业创新投入。促进多种所有制经济共同发展，优化民营经济发展环境，依法保护各类市场主体产权和合法权益，政策要一视同仁、平等对待。扩大高水平开放，多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措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并举稳定外贸，保障产业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链供应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链稳定，加大吸引外资力度。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会议要求，各级党委和政府、各级领导干部要自觉同党中央保持高度一致，提高政治判断力、政治领悟力、政治执行力，还必须学习历史知识、厚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植文化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底蕴、强化生态观念，要落实到行动上，体现到贯彻落实党的路线方针政策的实际行动上，体现到推动高质量发展的实际行动上，体现到为党分忧、为国尽责、为民奉献的实际行动上。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lastRenderedPageBreak/>
        <w:t>会议指出，领导经济工作必须尊重客观实际和群众需求，必须有系统思维、科学谋划。领导干部要提高领导经济工作的专业能力，经济社会发展是一个系统工程，必须综合考虑政治和经济、现实和历史、物质和文化、发展和民生、资源和生态、国内和国际等多方面因素。领导干部要加强经济学知识、科技知识学习，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特别是要悟透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以人民为中心的发展思想，坚持正确政绩观，敬畏历史、敬畏文化、敬畏生态，慎重决策、慎重用权。要加强调查研究，坚持“三严三实”，坚决防止简单化、乱作为，坚决反对不担当、不作为。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会议强调，要坚持“外防输入、内防反弹”，科学精准做好疫情防控工作。要统筹安排好煤电油气</w:t>
      </w:r>
      <w:proofErr w:type="gramStart"/>
      <w:r w:rsidRPr="00E037F4">
        <w:rPr>
          <w:rFonts w:asciiTheme="minorEastAsia" w:hAnsiTheme="minorEastAsia" w:cstheme="minorEastAsia" w:hint="eastAsia"/>
          <w:sz w:val="28"/>
          <w:szCs w:val="28"/>
        </w:rPr>
        <w:t>运保障</w:t>
      </w:r>
      <w:proofErr w:type="gramEnd"/>
      <w:r w:rsidRPr="00E037F4">
        <w:rPr>
          <w:rFonts w:asciiTheme="minorEastAsia" w:hAnsiTheme="minorEastAsia" w:cstheme="minorEastAsia" w:hint="eastAsia"/>
          <w:sz w:val="28"/>
          <w:szCs w:val="28"/>
        </w:rPr>
        <w:t>供应。做好粮油肉蛋奶果蔬等保供稳价。保障农民工工资发放，加强安全生产和公共安全。要全力做好冬奥会、冬残奥会服务保障工作，确保办成一届简约、安全、精彩的奥运盛会。</w:t>
      </w:r>
    </w:p>
    <w:p w:rsidR="00E037F4" w:rsidRPr="00E037F4" w:rsidRDefault="00E037F4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E037F4">
        <w:rPr>
          <w:rFonts w:asciiTheme="minorEastAsia" w:hAnsiTheme="minorEastAsia" w:cstheme="minorEastAsia" w:hint="eastAsia"/>
          <w:sz w:val="28"/>
          <w:szCs w:val="28"/>
        </w:rPr>
        <w:t>会议号召，全党同志要紧密团结在以习近平同志为核心的党中央周围，增强“四个意识”，坚定“四个自信”，做到“两个维护”，运用好党史学习教育成果，以实际行动把党中央决策部署落实到位，迎接党的二十大胜利召开。</w:t>
      </w:r>
    </w:p>
    <w:p w:rsidR="000516B3" w:rsidRDefault="000516B3" w:rsidP="00E037F4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sectPr w:rsidR="000516B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00E" w:rsidRDefault="00FA200E" w:rsidP="006F4199">
      <w:r>
        <w:separator/>
      </w:r>
    </w:p>
  </w:endnote>
  <w:endnote w:type="continuationSeparator" w:id="0">
    <w:p w:rsidR="00FA200E" w:rsidRDefault="00FA200E" w:rsidP="006F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65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C35B0" w:rsidRPr="00BC35B0" w:rsidRDefault="00BC35B0">
        <w:pPr>
          <w:pStyle w:val="a4"/>
          <w:jc w:val="center"/>
          <w:rPr>
            <w:rFonts w:ascii="Times New Roman" w:hAnsi="Times New Roman" w:cs="Times New Roman"/>
          </w:rPr>
        </w:pPr>
        <w:r w:rsidRPr="00BC35B0">
          <w:rPr>
            <w:rFonts w:ascii="Times New Roman" w:hAnsi="Times New Roman" w:cs="Times New Roman"/>
          </w:rPr>
          <w:fldChar w:fldCharType="begin"/>
        </w:r>
        <w:r w:rsidRPr="00BC35B0">
          <w:rPr>
            <w:rFonts w:ascii="Times New Roman" w:hAnsi="Times New Roman" w:cs="Times New Roman"/>
          </w:rPr>
          <w:instrText>PAGE   \* MERGEFORMAT</w:instrText>
        </w:r>
        <w:r w:rsidRPr="00BC35B0">
          <w:rPr>
            <w:rFonts w:ascii="Times New Roman" w:hAnsi="Times New Roman" w:cs="Times New Roman"/>
          </w:rPr>
          <w:fldChar w:fldCharType="separate"/>
        </w:r>
        <w:r w:rsidR="00E037F4" w:rsidRPr="00E037F4">
          <w:rPr>
            <w:rFonts w:ascii="Times New Roman" w:hAnsi="Times New Roman" w:cs="Times New Roman"/>
            <w:noProof/>
            <w:lang w:val="zh-CN"/>
          </w:rPr>
          <w:t>1</w:t>
        </w:r>
        <w:r w:rsidRPr="00BC35B0">
          <w:rPr>
            <w:rFonts w:ascii="Times New Roman" w:hAnsi="Times New Roman" w:cs="Times New Roman"/>
          </w:rPr>
          <w:fldChar w:fldCharType="end"/>
        </w:r>
      </w:p>
    </w:sdtContent>
  </w:sdt>
  <w:p w:rsidR="00BC35B0" w:rsidRDefault="00BC35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00E" w:rsidRDefault="00FA200E" w:rsidP="006F4199">
      <w:r>
        <w:separator/>
      </w:r>
    </w:p>
  </w:footnote>
  <w:footnote w:type="continuationSeparator" w:id="0">
    <w:p w:rsidR="00FA200E" w:rsidRDefault="00FA200E" w:rsidP="006F4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B3"/>
    <w:rsid w:val="00047F84"/>
    <w:rsid w:val="000516B3"/>
    <w:rsid w:val="006F4199"/>
    <w:rsid w:val="009C5A2A"/>
    <w:rsid w:val="00B36353"/>
    <w:rsid w:val="00BC35B0"/>
    <w:rsid w:val="00E037F4"/>
    <w:rsid w:val="00E33C3C"/>
    <w:rsid w:val="00F52FAF"/>
    <w:rsid w:val="00FA200E"/>
    <w:rsid w:val="27B6264E"/>
    <w:rsid w:val="308A3A21"/>
    <w:rsid w:val="7423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4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419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F4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41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4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419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F4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41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69637-8343-4627-A420-D3E1E8AB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20151544</dc:creator>
  <cp:lastModifiedBy>admin</cp:lastModifiedBy>
  <cp:revision>3</cp:revision>
  <dcterms:created xsi:type="dcterms:W3CDTF">2021-12-13T05:41:00Z</dcterms:created>
  <dcterms:modified xsi:type="dcterms:W3CDTF">2021-12-14T01:44:00Z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3F89BDC31D964B9AADA84143A8961AB2</vt:lpwstr>
  </property>
</Properties>
</file>